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8D09" w14:textId="547C7DF9" w:rsidR="00BA2C22" w:rsidRPr="002A2CCA" w:rsidRDefault="00BA2C22" w:rsidP="00753E77">
      <w:pPr>
        <w:jc w:val="both"/>
        <w:rPr>
          <w:rFonts w:ascii="Arial" w:hAnsi="Arial" w:cs="Arial"/>
          <w:sz w:val="20"/>
          <w:szCs w:val="20"/>
        </w:rPr>
      </w:pPr>
    </w:p>
    <w:p w14:paraId="6866727A" w14:textId="1AA207BD" w:rsidR="00BA2C22" w:rsidRPr="002A2CCA" w:rsidRDefault="00753E77" w:rsidP="00753E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A2A0568" wp14:editId="3AB61E13">
            <wp:simplePos x="0" y="0"/>
            <wp:positionH relativeFrom="leftMargin">
              <wp:posOffset>260985</wp:posOffset>
            </wp:positionH>
            <wp:positionV relativeFrom="paragraph">
              <wp:posOffset>179070</wp:posOffset>
            </wp:positionV>
            <wp:extent cx="523875" cy="8230870"/>
            <wp:effectExtent l="0" t="0" r="9525" b="0"/>
            <wp:wrapNone/>
            <wp:docPr id="512894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3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E1169C" w14:textId="21DA09C4" w:rsidR="002A2CCA" w:rsidRPr="00357AEB" w:rsidRDefault="00814916" w:rsidP="00753E7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57AEB">
        <w:rPr>
          <w:rFonts w:ascii="Arial" w:hAnsi="Arial" w:cs="Arial"/>
          <w:color w:val="auto"/>
          <w:sz w:val="20"/>
          <w:szCs w:val="20"/>
        </w:rPr>
        <w:t xml:space="preserve">Instrucciones para la </w:t>
      </w:r>
      <w:r w:rsidR="008D4F3F" w:rsidRPr="00357AEB">
        <w:rPr>
          <w:rFonts w:ascii="Arial" w:hAnsi="Arial" w:cs="Arial"/>
          <w:color w:val="auto"/>
          <w:sz w:val="20"/>
          <w:szCs w:val="20"/>
        </w:rPr>
        <w:t xml:space="preserve">coordinación con el servicio de seguridad, en caso de </w:t>
      </w:r>
      <w:r w:rsidRPr="00357AEB">
        <w:rPr>
          <w:rFonts w:ascii="Arial" w:hAnsi="Arial" w:cs="Arial"/>
          <w:color w:val="auto"/>
          <w:sz w:val="20"/>
          <w:szCs w:val="20"/>
        </w:rPr>
        <w:t>realización de trabajos</w:t>
      </w:r>
      <w:r w:rsidR="00B5136F" w:rsidRPr="00357AEB">
        <w:rPr>
          <w:rFonts w:ascii="Arial" w:hAnsi="Arial" w:cs="Arial"/>
          <w:color w:val="auto"/>
          <w:sz w:val="20"/>
          <w:szCs w:val="20"/>
        </w:rPr>
        <w:t xml:space="preserve"> de obra</w:t>
      </w:r>
      <w:r w:rsidRPr="00357AEB">
        <w:rPr>
          <w:rFonts w:ascii="Arial" w:hAnsi="Arial" w:cs="Arial"/>
          <w:color w:val="auto"/>
          <w:sz w:val="20"/>
          <w:szCs w:val="20"/>
        </w:rPr>
        <w:t xml:space="preserve"> fuera del horario de apertura de edificios de la Universidad de Sevilla, por parte de empresas externas. </w:t>
      </w:r>
    </w:p>
    <w:p w14:paraId="765957EB" w14:textId="77777777" w:rsidR="00BA2C22" w:rsidRPr="002A2CCA" w:rsidRDefault="00BA2C22" w:rsidP="00753E77">
      <w:pPr>
        <w:jc w:val="both"/>
        <w:rPr>
          <w:rFonts w:ascii="Arial" w:hAnsi="Arial" w:cs="Arial"/>
          <w:sz w:val="20"/>
          <w:szCs w:val="20"/>
        </w:rPr>
      </w:pPr>
    </w:p>
    <w:p w14:paraId="50D22045" w14:textId="40CB4025" w:rsidR="002A2CCA" w:rsidRDefault="002A2CCA" w:rsidP="00753E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Pr="002A2CCA">
        <w:rPr>
          <w:rFonts w:ascii="Arial" w:hAnsi="Arial" w:cs="Arial"/>
          <w:sz w:val="20"/>
          <w:szCs w:val="20"/>
        </w:rPr>
        <w:t xml:space="preserve"> acceso a edificios en horario de cierre por parte de empresas externas </w:t>
      </w:r>
      <w:r w:rsidR="00B5136F">
        <w:rPr>
          <w:rFonts w:ascii="Arial" w:hAnsi="Arial" w:cs="Arial"/>
          <w:sz w:val="20"/>
          <w:szCs w:val="20"/>
        </w:rPr>
        <w:t xml:space="preserve">requerirá de </w:t>
      </w:r>
      <w:r w:rsidR="000A2651">
        <w:rPr>
          <w:rFonts w:ascii="Arial" w:hAnsi="Arial" w:cs="Arial"/>
          <w:sz w:val="20"/>
          <w:szCs w:val="20"/>
        </w:rPr>
        <w:t xml:space="preserve">la </w:t>
      </w:r>
      <w:r w:rsidRPr="002A2CCA">
        <w:rPr>
          <w:rFonts w:ascii="Arial" w:hAnsi="Arial" w:cs="Arial"/>
          <w:sz w:val="20"/>
          <w:szCs w:val="20"/>
        </w:rPr>
        <w:t>supervisión de</w:t>
      </w:r>
      <w:r w:rsidR="000A2651">
        <w:rPr>
          <w:rFonts w:ascii="Arial" w:hAnsi="Arial" w:cs="Arial"/>
          <w:sz w:val="20"/>
          <w:szCs w:val="20"/>
        </w:rPr>
        <w:t>l</w:t>
      </w:r>
      <w:r w:rsidRPr="002A2CCA">
        <w:rPr>
          <w:rFonts w:ascii="Arial" w:hAnsi="Arial" w:cs="Arial"/>
          <w:sz w:val="20"/>
          <w:szCs w:val="20"/>
        </w:rPr>
        <w:t xml:space="preserve"> coordinador de seguridad y salud</w:t>
      </w:r>
      <w:r w:rsidR="00B5136F">
        <w:rPr>
          <w:rFonts w:ascii="Arial" w:hAnsi="Arial" w:cs="Arial"/>
          <w:sz w:val="20"/>
          <w:szCs w:val="20"/>
        </w:rPr>
        <w:t xml:space="preserve"> de la obra</w:t>
      </w:r>
      <w:r w:rsidRPr="002A2CCA">
        <w:rPr>
          <w:rFonts w:ascii="Arial" w:hAnsi="Arial" w:cs="Arial"/>
          <w:sz w:val="20"/>
          <w:szCs w:val="20"/>
        </w:rPr>
        <w:t>.</w:t>
      </w:r>
    </w:p>
    <w:p w14:paraId="7B47131E" w14:textId="462D3EE1" w:rsidR="00BA1664" w:rsidRPr="002A2CCA" w:rsidRDefault="00814916" w:rsidP="00753E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>El centro debe estar informado y conforme con la actuación.</w:t>
      </w:r>
    </w:p>
    <w:p w14:paraId="6E1A242E" w14:textId="3088FEA6" w:rsidR="00BA2C22" w:rsidRPr="002A2CCA" w:rsidRDefault="008D4F3F" w:rsidP="00753E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>No</w:t>
      </w:r>
      <w:r w:rsidR="00814916" w:rsidRPr="002A2CCA">
        <w:rPr>
          <w:rFonts w:ascii="Arial" w:hAnsi="Arial" w:cs="Arial"/>
          <w:sz w:val="20"/>
          <w:szCs w:val="20"/>
        </w:rPr>
        <w:t xml:space="preserve"> deben permanecer personas en solitario dentro de un edificio cerrado.</w:t>
      </w:r>
    </w:p>
    <w:p w14:paraId="7BEAFA09" w14:textId="3D0DEE1A" w:rsidR="00BA2C22" w:rsidRPr="002A2CCA" w:rsidRDefault="00814916" w:rsidP="00753E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 xml:space="preserve">Los trabajadores presentes en el </w:t>
      </w:r>
      <w:r w:rsidR="00BA1664" w:rsidRPr="002A2CCA">
        <w:rPr>
          <w:rFonts w:ascii="Arial" w:hAnsi="Arial" w:cs="Arial"/>
          <w:sz w:val="20"/>
          <w:szCs w:val="20"/>
        </w:rPr>
        <w:t>edificio</w:t>
      </w:r>
      <w:r w:rsidRPr="002A2CCA">
        <w:rPr>
          <w:rFonts w:ascii="Arial" w:hAnsi="Arial" w:cs="Arial"/>
          <w:sz w:val="20"/>
          <w:szCs w:val="20"/>
        </w:rPr>
        <w:t xml:space="preserve"> deberán disponer de los números de teléfono de seguridad del campus (fijo y móvil) y/o del coche patrulla en su caso.</w:t>
      </w:r>
    </w:p>
    <w:p w14:paraId="008718E5" w14:textId="73AA7B5E" w:rsidR="00BA2C22" w:rsidRPr="002A2CCA" w:rsidRDefault="00814916" w:rsidP="00753E7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A2CCA">
        <w:rPr>
          <w:rFonts w:ascii="Arial" w:hAnsi="Arial" w:cs="Arial"/>
          <w:sz w:val="20"/>
          <w:szCs w:val="20"/>
        </w:rPr>
        <w:t>Los trabajadores deben estar validados por medio de la plataforma</w:t>
      </w:r>
      <w:r w:rsidR="00B85D87">
        <w:rPr>
          <w:rFonts w:ascii="Arial" w:hAnsi="Arial" w:cs="Arial"/>
          <w:sz w:val="20"/>
          <w:szCs w:val="20"/>
        </w:rPr>
        <w:t xml:space="preserve"> ACAE</w:t>
      </w:r>
      <w:r w:rsidRPr="002A2CCA">
        <w:rPr>
          <w:rFonts w:ascii="Arial" w:hAnsi="Arial" w:cs="Arial"/>
          <w:sz w:val="20"/>
          <w:szCs w:val="20"/>
        </w:rPr>
        <w:t>.</w:t>
      </w:r>
    </w:p>
    <w:p w14:paraId="59D2B2C6" w14:textId="14DAA272" w:rsidR="00BA2C22" w:rsidRPr="002A2CCA" w:rsidRDefault="00814916" w:rsidP="00753E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 xml:space="preserve">El centro </w:t>
      </w:r>
      <w:r w:rsidR="00B85D87">
        <w:rPr>
          <w:rFonts w:ascii="Arial" w:hAnsi="Arial" w:cs="Arial"/>
          <w:sz w:val="20"/>
          <w:szCs w:val="20"/>
        </w:rPr>
        <w:t>dejará</w:t>
      </w:r>
      <w:r w:rsidRPr="002A2CCA">
        <w:rPr>
          <w:rFonts w:ascii="Arial" w:hAnsi="Arial" w:cs="Arial"/>
          <w:sz w:val="20"/>
          <w:szCs w:val="20"/>
        </w:rPr>
        <w:t xml:space="preserve"> disponible en un sobre cerrado, al menos una llave de acceso al exterior del edificio, para su uso por parte de los trabajadores en caso de necesidad. </w:t>
      </w:r>
    </w:p>
    <w:p w14:paraId="03214EDF" w14:textId="31F601FD" w:rsidR="00BA2C22" w:rsidRPr="002A2CCA" w:rsidRDefault="00814916" w:rsidP="00753E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 xml:space="preserve">Se </w:t>
      </w:r>
      <w:r w:rsidR="00B85D87">
        <w:rPr>
          <w:rFonts w:ascii="Arial" w:hAnsi="Arial" w:cs="Arial"/>
          <w:sz w:val="20"/>
          <w:szCs w:val="20"/>
        </w:rPr>
        <w:t>realizarán</w:t>
      </w:r>
      <w:r w:rsidRPr="002A2CCA">
        <w:rPr>
          <w:rFonts w:ascii="Arial" w:hAnsi="Arial" w:cs="Arial"/>
          <w:sz w:val="20"/>
          <w:szCs w:val="20"/>
        </w:rPr>
        <w:t xml:space="preserve"> de antemano las gestiones que fuesen necesarias para cubrir las necesidades que pueda haber durante la realización de los trabajos: llaves de acceso a dependencias, agua, electricidad, etc.</w:t>
      </w:r>
    </w:p>
    <w:p w14:paraId="2FDB6009" w14:textId="77777777" w:rsidR="00BA2C22" w:rsidRPr="002A2CCA" w:rsidRDefault="00814916" w:rsidP="00753E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A2CCA">
        <w:rPr>
          <w:rFonts w:ascii="Arial" w:hAnsi="Arial" w:cs="Arial"/>
          <w:sz w:val="20"/>
          <w:szCs w:val="20"/>
        </w:rPr>
        <w:t>Las entradas y salidas de los trabajadores serán las estrictamente necesarias.</w:t>
      </w:r>
    </w:p>
    <w:p w14:paraId="0DFFF465" w14:textId="77777777" w:rsidR="00BA2C22" w:rsidRPr="002A2CCA" w:rsidRDefault="00814916" w:rsidP="00753E7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A2CCA">
        <w:rPr>
          <w:rFonts w:ascii="Arial" w:hAnsi="Arial" w:cs="Arial"/>
          <w:sz w:val="20"/>
          <w:szCs w:val="20"/>
        </w:rPr>
        <w:t>El edificio permanecerá cerrado, el sistema de alarma quedará conectado a excepción de las zonas de paso y de trabajo de los operarios.</w:t>
      </w:r>
    </w:p>
    <w:p w14:paraId="2F4F76DF" w14:textId="24CBDD3B" w:rsidR="00BA2C22" w:rsidRPr="002A2CCA" w:rsidRDefault="00BA2C22" w:rsidP="00753E77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2A1BF97" w14:textId="77777777" w:rsidR="00BA2C22" w:rsidRPr="002A2CCA" w:rsidRDefault="00BA2C22" w:rsidP="00753E77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9023" w:type="dxa"/>
        <w:tblInd w:w="-33" w:type="dxa"/>
        <w:tblCellMar>
          <w:top w:w="55" w:type="dxa"/>
          <w:left w:w="2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2"/>
        <w:gridCol w:w="4511"/>
      </w:tblGrid>
      <w:tr w:rsidR="00BA2C22" w:rsidRPr="002A2CCA" w14:paraId="2C4AA613" w14:textId="77777777" w:rsidTr="00216273">
        <w:trPr>
          <w:trHeight w:val="68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611" w14:textId="5C0A30D1" w:rsidR="00BA2C22" w:rsidRPr="002A2CCA" w:rsidRDefault="008252B6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Nombre de la actuación/obra: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942" w14:textId="06DE4235" w:rsidR="00BA2C22" w:rsidRPr="008D6131" w:rsidRDefault="00BA2C22" w:rsidP="00753E77">
            <w:pPr>
              <w:pStyle w:val="Contenidodelatabl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07F" w:rsidRPr="002A2CCA" w14:paraId="2048AE94" w14:textId="77777777" w:rsidTr="00216273">
        <w:trPr>
          <w:trHeight w:val="39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832" w14:textId="716BAC8F" w:rsidR="0017607F" w:rsidRPr="002A2CCA" w:rsidRDefault="0017607F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Edificio: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9AE" w14:textId="3D0DE8A8" w:rsidR="0017607F" w:rsidRPr="002A2CCA" w:rsidRDefault="0017607F" w:rsidP="00753E77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C22" w:rsidRPr="002A2CCA" w14:paraId="1434E5CC" w14:textId="77777777" w:rsidTr="00216273">
        <w:trPr>
          <w:trHeight w:val="395"/>
        </w:trPr>
        <w:tc>
          <w:tcPr>
            <w:tcW w:w="4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D1EC5C" w14:textId="2A0093F3" w:rsidR="00BA2C22" w:rsidRPr="002A2CCA" w:rsidRDefault="00814916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Fecha</w:t>
            </w:r>
            <w:r w:rsidR="002D438B">
              <w:rPr>
                <w:rFonts w:ascii="Arial" w:hAnsi="Arial" w:cs="Arial"/>
                <w:sz w:val="20"/>
                <w:szCs w:val="20"/>
              </w:rPr>
              <w:t xml:space="preserve"> y horario</w:t>
            </w:r>
            <w:r w:rsidRPr="002A2CCA">
              <w:rPr>
                <w:rFonts w:ascii="Arial" w:hAnsi="Arial" w:cs="Arial"/>
                <w:sz w:val="20"/>
                <w:szCs w:val="20"/>
              </w:rPr>
              <w:t xml:space="preserve"> de la actuación: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DDE" w14:textId="59A33EFC" w:rsidR="00BA2C22" w:rsidRPr="002A2CCA" w:rsidRDefault="00BA2C22" w:rsidP="00753E77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C22" w:rsidRPr="002A2CCA" w14:paraId="2BF16752" w14:textId="77777777" w:rsidTr="00216273">
        <w:trPr>
          <w:trHeight w:val="852"/>
        </w:trPr>
        <w:tc>
          <w:tcPr>
            <w:tcW w:w="9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83C" w14:textId="77777777" w:rsidR="00BA2C22" w:rsidRPr="00216273" w:rsidRDefault="00814916" w:rsidP="00216273">
            <w:pPr>
              <w:pStyle w:val="Contenidodelatabl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273">
              <w:rPr>
                <w:rFonts w:ascii="Arial" w:hAnsi="Arial" w:cs="Arial"/>
                <w:b/>
                <w:bCs/>
                <w:sz w:val="20"/>
                <w:szCs w:val="20"/>
              </w:rPr>
              <w:t>He leído el contenido de este documento y me comprometo con llevar a efecto su cumplimiento íntegro por parte de todas las personas que accederán al edificio para llevar a cabo la actuación:</w:t>
            </w:r>
          </w:p>
        </w:tc>
      </w:tr>
      <w:tr w:rsidR="00BA2C22" w:rsidRPr="002A2CCA" w14:paraId="0A5DFB48" w14:textId="77777777" w:rsidTr="00216273">
        <w:trPr>
          <w:trHeight w:val="1013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</w:tcPr>
          <w:p w14:paraId="3B3C8230" w14:textId="1BC35484" w:rsidR="00BA2C22" w:rsidRDefault="00037F83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Responsable de la empresa</w:t>
            </w:r>
            <w:r w:rsidR="00553812">
              <w:rPr>
                <w:rFonts w:ascii="Arial" w:hAnsi="Arial" w:cs="Arial"/>
                <w:sz w:val="20"/>
                <w:szCs w:val="20"/>
              </w:rPr>
              <w:t xml:space="preserve"> constructora</w:t>
            </w:r>
            <w:r w:rsidRPr="002A2CCA">
              <w:rPr>
                <w:rFonts w:ascii="Arial" w:hAnsi="Arial" w:cs="Arial"/>
                <w:sz w:val="20"/>
                <w:szCs w:val="20"/>
              </w:rPr>
              <w:t>. Nombre y cargo:</w:t>
            </w:r>
          </w:p>
          <w:p w14:paraId="6715803D" w14:textId="66B42E19" w:rsidR="008D100F" w:rsidRPr="002A2CCA" w:rsidRDefault="008D100F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0FE" w14:textId="3EB3B944" w:rsidR="00BA2C22" w:rsidRPr="002A2CCA" w:rsidRDefault="00037F83" w:rsidP="00216273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Firmado:</w:t>
            </w:r>
          </w:p>
        </w:tc>
      </w:tr>
      <w:tr w:rsidR="00BA2C22" w:rsidRPr="002A2CCA" w14:paraId="26CB0E05" w14:textId="77777777" w:rsidTr="00216273">
        <w:trPr>
          <w:trHeight w:val="1029"/>
        </w:trPr>
        <w:tc>
          <w:tcPr>
            <w:tcW w:w="4512" w:type="dxa"/>
            <w:tcBorders>
              <w:left w:val="single" w:sz="4" w:space="0" w:color="000000"/>
              <w:bottom w:val="single" w:sz="4" w:space="0" w:color="auto"/>
            </w:tcBorders>
          </w:tcPr>
          <w:p w14:paraId="527DA5D0" w14:textId="29596C25" w:rsidR="00BA2C22" w:rsidRPr="002A2CCA" w:rsidRDefault="00037F83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Coordinador de seguridad y salud de la obra. Nombre:</w:t>
            </w:r>
            <w:r w:rsidR="005F2B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F004B" w14:textId="156AD619" w:rsidR="00BA2C22" w:rsidRPr="002A2CCA" w:rsidRDefault="00037F83" w:rsidP="00216273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CCA">
              <w:rPr>
                <w:rFonts w:ascii="Arial" w:hAnsi="Arial" w:cs="Arial"/>
                <w:sz w:val="20"/>
                <w:szCs w:val="20"/>
              </w:rPr>
              <w:t>Firmado, conforme:</w:t>
            </w:r>
          </w:p>
        </w:tc>
      </w:tr>
      <w:tr w:rsidR="0038342E" w:rsidRPr="002A2CCA" w14:paraId="164BD50A" w14:textId="77777777" w:rsidTr="00216273">
        <w:trPr>
          <w:trHeight w:val="109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F25F" w14:textId="669692F8" w:rsidR="0038342E" w:rsidRPr="002A2CCA" w:rsidRDefault="0038342E" w:rsidP="00216273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</w:t>
            </w:r>
            <w:r w:rsidR="00775D56" w:rsidRPr="00775D56">
              <w:rPr>
                <w:rFonts w:ascii="Arial" w:hAnsi="Arial" w:cs="Arial"/>
                <w:sz w:val="20"/>
                <w:szCs w:val="20"/>
              </w:rPr>
              <w:t>Servicio Técnico</w:t>
            </w:r>
            <w:r w:rsidR="00320B18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775D56" w:rsidRPr="00775D56">
              <w:rPr>
                <w:rFonts w:ascii="Arial" w:hAnsi="Arial" w:cs="Arial"/>
                <w:sz w:val="20"/>
                <w:szCs w:val="20"/>
              </w:rPr>
              <w:t xml:space="preserve"> Infraestructuras</w:t>
            </w:r>
            <w:r w:rsidR="0077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US.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9F2" w14:textId="626648E0" w:rsidR="0038342E" w:rsidRPr="002A2CCA" w:rsidRDefault="0038342E" w:rsidP="00216273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Firmado, conforme:</w:t>
            </w:r>
          </w:p>
        </w:tc>
      </w:tr>
    </w:tbl>
    <w:p w14:paraId="56E5A850" w14:textId="77777777" w:rsidR="00BA2C22" w:rsidRPr="002A2CCA" w:rsidRDefault="00BA2C22" w:rsidP="00753E77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E263602" w14:textId="56894949" w:rsidR="00BA2C22" w:rsidRPr="002A2CCA" w:rsidRDefault="00814916" w:rsidP="00753E77">
      <w:pPr>
        <w:pStyle w:val="Prrafodelista"/>
        <w:ind w:left="0"/>
        <w:jc w:val="both"/>
        <w:rPr>
          <w:rFonts w:ascii="Arial" w:hAnsi="Arial" w:cs="Arial"/>
        </w:rPr>
      </w:pPr>
      <w:r w:rsidRPr="002A2CCA">
        <w:rPr>
          <w:rFonts w:ascii="Arial" w:hAnsi="Arial" w:cs="Arial"/>
          <w:sz w:val="20"/>
          <w:szCs w:val="20"/>
        </w:rPr>
        <w:t xml:space="preserve">   </w:t>
      </w:r>
      <w:r w:rsidRPr="002A2CCA">
        <w:rPr>
          <w:rFonts w:ascii="Arial" w:hAnsi="Arial" w:cs="Arial"/>
          <w:b/>
          <w:bCs/>
          <w:sz w:val="20"/>
          <w:szCs w:val="20"/>
        </w:rPr>
        <w:t>Este documento deberá ser enviado</w:t>
      </w:r>
      <w:r w:rsidR="008D4F3F" w:rsidRPr="002A2CCA">
        <w:rPr>
          <w:rFonts w:ascii="Arial" w:hAnsi="Arial" w:cs="Arial"/>
          <w:b/>
          <w:bCs/>
          <w:sz w:val="20"/>
          <w:szCs w:val="20"/>
        </w:rPr>
        <w:t>, con al menos 48 horas de antelación a seguridad1@us.es</w:t>
      </w:r>
      <w:r w:rsidRPr="002A2CCA">
        <w:rPr>
          <w:rFonts w:ascii="Arial" w:hAnsi="Arial" w:cs="Arial"/>
          <w:b/>
          <w:bCs/>
          <w:sz w:val="20"/>
          <w:szCs w:val="20"/>
        </w:rPr>
        <w:t xml:space="preserve"> </w:t>
      </w:r>
      <w:r w:rsidR="008D4F3F" w:rsidRPr="002A2CCA">
        <w:rPr>
          <w:rFonts w:ascii="Arial" w:hAnsi="Arial" w:cs="Arial"/>
          <w:b/>
          <w:bCs/>
          <w:sz w:val="20"/>
          <w:szCs w:val="20"/>
        </w:rPr>
        <w:t>por el coordinador de seguridad de la obra</w:t>
      </w:r>
      <w:r w:rsidR="003D300E">
        <w:rPr>
          <w:rFonts w:ascii="Arial" w:hAnsi="Arial" w:cs="Arial"/>
          <w:b/>
          <w:bCs/>
          <w:sz w:val="20"/>
          <w:szCs w:val="20"/>
        </w:rPr>
        <w:t>,</w:t>
      </w:r>
      <w:r w:rsidR="008D4F3F" w:rsidRPr="002A2CCA">
        <w:rPr>
          <w:rFonts w:ascii="Arial" w:hAnsi="Arial" w:cs="Arial"/>
          <w:b/>
          <w:bCs/>
          <w:sz w:val="20"/>
          <w:szCs w:val="20"/>
        </w:rPr>
        <w:t xml:space="preserve"> relleno y firmado.</w:t>
      </w:r>
    </w:p>
    <w:sectPr w:rsidR="00BA2C22" w:rsidRPr="002A2CCA" w:rsidSect="00753E77">
      <w:headerReference w:type="default" r:id="rId11"/>
      <w:pgSz w:w="11906" w:h="16838"/>
      <w:pgMar w:top="1417" w:right="1701" w:bottom="1417" w:left="1701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FC9" w14:textId="77777777" w:rsidR="00BB46A1" w:rsidRDefault="00BB46A1">
      <w:r>
        <w:separator/>
      </w:r>
    </w:p>
  </w:endnote>
  <w:endnote w:type="continuationSeparator" w:id="0">
    <w:p w14:paraId="1DF8A412" w14:textId="77777777" w:rsidR="00BB46A1" w:rsidRDefault="00BB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B819" w14:textId="77777777" w:rsidR="00BB46A1" w:rsidRDefault="00BB46A1">
      <w:r>
        <w:separator/>
      </w:r>
    </w:p>
  </w:footnote>
  <w:footnote w:type="continuationSeparator" w:id="0">
    <w:p w14:paraId="692A09E1" w14:textId="77777777" w:rsidR="00BB46A1" w:rsidRDefault="00BB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D17D" w14:textId="43E38992" w:rsidR="00BA2C22" w:rsidRDefault="002A2CCA">
    <w:pPr>
      <w:pStyle w:val="Encabezado"/>
      <w:jc w:val="center"/>
      <w:rPr>
        <w:b/>
        <w:bCs/>
        <w:sz w:val="24"/>
      </w:rPr>
    </w:pPr>
    <w:r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0B2191F0" wp14:editId="060F474C">
          <wp:simplePos x="0" y="0"/>
          <wp:positionH relativeFrom="column">
            <wp:posOffset>-946785</wp:posOffset>
          </wp:positionH>
          <wp:positionV relativeFrom="paragraph">
            <wp:posOffset>-567690</wp:posOffset>
          </wp:positionV>
          <wp:extent cx="771525" cy="705485"/>
          <wp:effectExtent l="0" t="0" r="9525" b="0"/>
          <wp:wrapSquare wrapText="largest"/>
          <wp:docPr id="1" name="Imagen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916">
      <w:rPr>
        <w:b/>
        <w:bCs/>
        <w:sz w:val="24"/>
      </w:rPr>
      <w:t>SERVICIO DE MANTENIMIENTO. UNIDAD DE SEGURIDAD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257"/>
    <w:multiLevelType w:val="multilevel"/>
    <w:tmpl w:val="A4AE3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51709"/>
    <w:multiLevelType w:val="multilevel"/>
    <w:tmpl w:val="D37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C0660B"/>
    <w:multiLevelType w:val="multilevel"/>
    <w:tmpl w:val="0696E9F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66928291">
    <w:abstractNumId w:val="2"/>
  </w:num>
  <w:num w:numId="2" w16cid:durableId="1920212925">
    <w:abstractNumId w:val="0"/>
  </w:num>
  <w:num w:numId="3" w16cid:durableId="186524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22"/>
    <w:rsid w:val="00037F83"/>
    <w:rsid w:val="000A2651"/>
    <w:rsid w:val="000C0DA4"/>
    <w:rsid w:val="00106D07"/>
    <w:rsid w:val="00132D3D"/>
    <w:rsid w:val="0017607F"/>
    <w:rsid w:val="00216273"/>
    <w:rsid w:val="002A2CCA"/>
    <w:rsid w:val="002D438B"/>
    <w:rsid w:val="00300075"/>
    <w:rsid w:val="003077A4"/>
    <w:rsid w:val="00320B18"/>
    <w:rsid w:val="00357AEB"/>
    <w:rsid w:val="0038342E"/>
    <w:rsid w:val="003D300E"/>
    <w:rsid w:val="003D601D"/>
    <w:rsid w:val="003E0B3B"/>
    <w:rsid w:val="004322F2"/>
    <w:rsid w:val="00434B29"/>
    <w:rsid w:val="00467E38"/>
    <w:rsid w:val="0049071D"/>
    <w:rsid w:val="004A4C19"/>
    <w:rsid w:val="00553812"/>
    <w:rsid w:val="00555A2F"/>
    <w:rsid w:val="005C5118"/>
    <w:rsid w:val="005F2BC3"/>
    <w:rsid w:val="006654DF"/>
    <w:rsid w:val="00695451"/>
    <w:rsid w:val="006C4E2C"/>
    <w:rsid w:val="00753E77"/>
    <w:rsid w:val="00775D56"/>
    <w:rsid w:val="00814916"/>
    <w:rsid w:val="008252B6"/>
    <w:rsid w:val="00857438"/>
    <w:rsid w:val="00884C9C"/>
    <w:rsid w:val="008D100F"/>
    <w:rsid w:val="008D1115"/>
    <w:rsid w:val="008D4F3F"/>
    <w:rsid w:val="008D6131"/>
    <w:rsid w:val="00A3644F"/>
    <w:rsid w:val="00B5136F"/>
    <w:rsid w:val="00B83E8A"/>
    <w:rsid w:val="00B85D87"/>
    <w:rsid w:val="00BA1664"/>
    <w:rsid w:val="00BA2474"/>
    <w:rsid w:val="00BA2C22"/>
    <w:rsid w:val="00BB46A1"/>
    <w:rsid w:val="00C45F84"/>
    <w:rsid w:val="00CC7597"/>
    <w:rsid w:val="00CF45C6"/>
    <w:rsid w:val="00D26C9F"/>
    <w:rsid w:val="00D43B6B"/>
    <w:rsid w:val="00D50C5A"/>
    <w:rsid w:val="00EA4E6D"/>
    <w:rsid w:val="00F463E9"/>
    <w:rsid w:val="00F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68EA"/>
  <w15:docId w15:val="{BD3F5778-012E-4E0C-AB58-61A532AC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oto Sans CJK SC Regular" w:hAnsi="Liberation Sans" w:cs="Lohit Devanagari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sz w:val="24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2A2CCA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CCA"/>
    <w:rPr>
      <w:rFonts w:cs="Mangal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8D7754E055174D9DFAE01D74301959" ma:contentTypeVersion="15" ma:contentTypeDescription="Crear nuevo documento." ma:contentTypeScope="" ma:versionID="7cbeb0c9e6c5ef2e07b0934df9ab5d1b">
  <xsd:schema xmlns:xsd="http://www.w3.org/2001/XMLSchema" xmlns:xs="http://www.w3.org/2001/XMLSchema" xmlns:p="http://schemas.microsoft.com/office/2006/metadata/properties" xmlns:ns2="f04e41d2-0028-4796-8993-69a3d0d9eafc" xmlns:ns3="47be2e9b-e870-4759-a6f9-eac798b5faa4" targetNamespace="http://schemas.microsoft.com/office/2006/metadata/properties" ma:root="true" ma:fieldsID="cc8d16606aa0b4178de9710b58ec9400" ns2:_="" ns3:_="">
    <xsd:import namespace="f04e41d2-0028-4796-8993-69a3d0d9eafc"/>
    <xsd:import namespace="47be2e9b-e870-4759-a6f9-eac798b5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oordinadort_x00e9_cn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e41d2-0028-4796-8993-69a3d0d9e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ordinadort_x00e9_cnico" ma:index="22" nillable="true" ma:displayName="Coordinador técnico" ma:format="Dropdown" ma:list="UserInfo" ma:SharePointGroup="0" ma:internalName="Coordinadort_x00e9_cnic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2e9b-e870-4759-a6f9-eac798b5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e41d2-0028-4796-8993-69a3d0d9eafc">
      <Terms xmlns="http://schemas.microsoft.com/office/infopath/2007/PartnerControls"/>
    </lcf76f155ced4ddcb4097134ff3c332f>
    <Coordinadort_x00e9_cnico xmlns="f04e41d2-0028-4796-8993-69a3d0d9eafc">
      <UserInfo>
        <DisplayName/>
        <AccountId xsi:nil="true"/>
        <AccountType/>
      </UserInfo>
    </Coordinadort_x00e9_cnico>
  </documentManagement>
</p:properties>
</file>

<file path=customXml/itemProps1.xml><?xml version="1.0" encoding="utf-8"?>
<ds:datastoreItem xmlns:ds="http://schemas.openxmlformats.org/officeDocument/2006/customXml" ds:itemID="{6D867C04-5828-47F5-AA1B-4191B6958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8991E-33D2-43E0-B325-874AB595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e41d2-0028-4796-8993-69a3d0d9eafc"/>
    <ds:schemaRef ds:uri="47be2e9b-e870-4759-a6f9-eac798b5f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F97BC-B856-4C1E-93E9-A793E6ECB14D}">
  <ds:schemaRefs>
    <ds:schemaRef ds:uri="http://schemas.microsoft.com/office/2006/metadata/properties"/>
    <ds:schemaRef ds:uri="http://schemas.microsoft.com/office/infopath/2007/PartnerControls"/>
    <ds:schemaRef ds:uri="f04e41d2-0028-4796-8993-69a3d0d9e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J. Gutiérrez Valdés</dc:creator>
  <dc:description/>
  <cp:lastModifiedBy>ROSA GARCIA VIGAL</cp:lastModifiedBy>
  <cp:revision>2</cp:revision>
  <cp:lastPrinted>2024-07-03T10:35:00Z</cp:lastPrinted>
  <dcterms:created xsi:type="dcterms:W3CDTF">2025-07-29T10:37:00Z</dcterms:created>
  <dcterms:modified xsi:type="dcterms:W3CDTF">2025-07-29T10:37:00Z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0x0101001A8D7754E055174D9DFAE01D74301959</vt:lpwstr>
  </property>
  <property fmtid="{D5CDD505-2E9C-101B-9397-08002B2CF9AE}" pid="3" name="MediaServiceImageTags">
    <vt:lpwstr/>
  </property>
</Properties>
</file>